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8F1" w:rsidRPr="001158F1" w:rsidRDefault="001158F1" w:rsidP="001158F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158F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Краткая презентация Программы. </w:t>
      </w:r>
    </w:p>
    <w:p w:rsidR="001158F1" w:rsidRPr="001158F1" w:rsidRDefault="001158F1" w:rsidP="001158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158F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Основная общеобразовательная программа - программа дошкольного образования муниципального  дошкольного образовательного учреждения «Детский сад  № 18» г. Ярославля  составлена в соответствии с Федеральными государственными образовательными стандартами дошкольного образования, Федеральной образовательной программой дошкольного образования, особенностями образовательного учреждения, региона и муниципалитета, образовательных потребностей обучающихся и запросов родителей (законных представителей). </w:t>
      </w:r>
    </w:p>
    <w:p w:rsidR="001158F1" w:rsidRPr="001158F1" w:rsidRDefault="001158F1" w:rsidP="001158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158F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Программа направлена на создание условий развития ребёнка с 2 до 7 лет,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Pr="001158F1">
        <w:rPr>
          <w:rFonts w:ascii="Times New Roman" w:eastAsia="Calibri" w:hAnsi="Times New Roman" w:cs="Times New Roman"/>
          <w:color w:val="000000"/>
          <w:sz w:val="28"/>
          <w:szCs w:val="28"/>
        </w:rPr>
        <w:t>со</w:t>
      </w:r>
      <w:proofErr w:type="gramEnd"/>
      <w:r w:rsidRPr="001158F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взрослыми и сверстниками и соответствующими возрасту видами деятельности (игры, познавательной и исследовательской деятельности, в форме творческой активности, обеспечивающей художественно – эстетическое развитие ребёнка); на создание развивающей образовательной среды, которая представляет собой систему условий социализации и индивидуализации детей. </w:t>
      </w:r>
    </w:p>
    <w:p w:rsidR="001158F1" w:rsidRPr="001158F1" w:rsidRDefault="001158F1" w:rsidP="001158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1158F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Следует отметить, что в контингент </w:t>
      </w:r>
      <w:proofErr w:type="gramStart"/>
      <w:r w:rsidRPr="001158F1">
        <w:rPr>
          <w:rFonts w:ascii="Times New Roman" w:eastAsia="Calibri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1158F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охваченных дошкольным образованием МДОУ «Детский сад № 18», входят дети с особыми образовательными потребностями, обусловленными тяжелыми нарушениями речи.  Для них </w:t>
      </w:r>
      <w:r w:rsidRPr="001158F1">
        <w:rPr>
          <w:rFonts w:ascii="Times New Roman" w:eastAsia="Calibri" w:hAnsi="Times New Roman" w:cs="Times New Roman"/>
          <w:sz w:val="28"/>
          <w:szCs w:val="28"/>
        </w:rPr>
        <w:t>разработаны индивидуальные адаптированные образовательные программы.</w:t>
      </w:r>
    </w:p>
    <w:p w:rsidR="001158F1" w:rsidRPr="001158F1" w:rsidRDefault="001158F1" w:rsidP="001158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158F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Программа включает три раздела: целевой, содержательный, организационный, в каждом из которых отражается обязательная часть и часть, формируемая участниками образовательных отношений. </w:t>
      </w:r>
    </w:p>
    <w:p w:rsidR="001158F1" w:rsidRPr="001158F1" w:rsidRDefault="001158F1" w:rsidP="001158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158F1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Целевой раздел </w:t>
      </w:r>
      <w:r w:rsidRPr="001158F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включает в себя пояснительную записку и планируемые результаты освоения программы. </w:t>
      </w:r>
      <w:proofErr w:type="gramStart"/>
      <w:r w:rsidRPr="001158F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Результаты освоения образовательной программы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ребёнка на этапе завершения уровня дошкольного образования. </w:t>
      </w:r>
      <w:proofErr w:type="gramEnd"/>
    </w:p>
    <w:p w:rsidR="001158F1" w:rsidRPr="001158F1" w:rsidRDefault="001158F1" w:rsidP="001158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158F1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Содержательный раздел </w:t>
      </w:r>
      <w:r w:rsidRPr="001158F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представляет общее содержание Программы, обеспечивающее полноценное развитие личности детей. </w:t>
      </w:r>
    </w:p>
    <w:p w:rsidR="001158F1" w:rsidRPr="001158F1" w:rsidRDefault="001158F1" w:rsidP="001158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158F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Программа состоит из обязательной части и части, формируемой участниками образовательных отношений (вариативная часть). </w:t>
      </w:r>
    </w:p>
    <w:p w:rsidR="001158F1" w:rsidRPr="001158F1" w:rsidRDefault="001158F1" w:rsidP="001158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158F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Обязательная часть Программы отражает комплексность подхода, обеспечивая развитие детей во всех пяти образовательных областях: </w:t>
      </w:r>
    </w:p>
    <w:p w:rsidR="001158F1" w:rsidRPr="001158F1" w:rsidRDefault="001158F1" w:rsidP="001158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158F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 Социально-коммуникативное развитие </w:t>
      </w:r>
    </w:p>
    <w:p w:rsidR="001158F1" w:rsidRPr="001158F1" w:rsidRDefault="001158F1" w:rsidP="001158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158F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 Познавательное развитие </w:t>
      </w:r>
    </w:p>
    <w:p w:rsidR="001158F1" w:rsidRPr="001158F1" w:rsidRDefault="001158F1" w:rsidP="001158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158F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3. Речевое развитие </w:t>
      </w:r>
    </w:p>
    <w:p w:rsidR="001158F1" w:rsidRPr="001158F1" w:rsidRDefault="001158F1" w:rsidP="001158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158F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 Художественно-эстетическое развитие </w:t>
      </w:r>
    </w:p>
    <w:p w:rsidR="001158F1" w:rsidRPr="001158F1" w:rsidRDefault="001158F1" w:rsidP="001158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158F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5. Физическое развитие </w:t>
      </w:r>
    </w:p>
    <w:p w:rsidR="001158F1" w:rsidRPr="001158F1" w:rsidRDefault="001158F1" w:rsidP="001158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158F1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Отражены особенности взаимодействия педагогического коллектива с семьями </w:t>
      </w:r>
      <w:proofErr w:type="gramStart"/>
      <w:r w:rsidRPr="001158F1">
        <w:rPr>
          <w:rFonts w:ascii="Times New Roman" w:eastAsia="Calibri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1158F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Главными целями взаимодействия педагогического коллектива ДОО с семьями </w:t>
      </w:r>
      <w:proofErr w:type="gramStart"/>
      <w:r w:rsidRPr="001158F1">
        <w:rPr>
          <w:rFonts w:ascii="Times New Roman" w:eastAsia="Calibri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1158F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дошкольного возраста являются: </w:t>
      </w:r>
    </w:p>
    <w:p w:rsidR="001158F1" w:rsidRPr="001158F1" w:rsidRDefault="001158F1" w:rsidP="001158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158F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• обеспечение психолого-педагогической поддержки семьи и повышение компетентности родителей (законных представителей) в вопросах образования, охраны и укрепления здоровья детей раннего и дошкольного возрастов; </w:t>
      </w:r>
    </w:p>
    <w:p w:rsidR="001158F1" w:rsidRPr="001158F1" w:rsidRDefault="001158F1" w:rsidP="001158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158F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• обеспечение единства подходов к воспитанию и обучению детей в условиях ДОО и семьи; повышение воспитательного потенциала семьи. </w:t>
      </w:r>
    </w:p>
    <w:p w:rsidR="001158F1" w:rsidRPr="001158F1" w:rsidRDefault="001158F1" w:rsidP="001158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158F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Построение взаимодействия с родителями (законными представителями) должно придерживаться следующих принципов: </w:t>
      </w:r>
    </w:p>
    <w:p w:rsidR="001158F1" w:rsidRPr="001158F1" w:rsidRDefault="001158F1" w:rsidP="001158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158F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1) приоритет семьи в воспитании, обучении и развитии ребёнка; </w:t>
      </w:r>
    </w:p>
    <w:p w:rsidR="001158F1" w:rsidRPr="001158F1" w:rsidRDefault="001158F1" w:rsidP="001158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158F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2) открытость: для родителей (законных представителей); </w:t>
      </w:r>
    </w:p>
    <w:p w:rsidR="001158F1" w:rsidRPr="001158F1" w:rsidRDefault="001158F1" w:rsidP="001158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158F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3)взаимное доверие, уважение и доброжелательность во взаимоотношениях педагогов и родителей (законных представителей); </w:t>
      </w:r>
    </w:p>
    <w:p w:rsidR="001158F1" w:rsidRPr="001158F1" w:rsidRDefault="001158F1" w:rsidP="001158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158F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4) индивидуально-дифференцированный подход к каждой семье; </w:t>
      </w:r>
    </w:p>
    <w:p w:rsidR="001158F1" w:rsidRPr="001158F1" w:rsidRDefault="001158F1" w:rsidP="001158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158F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5) возрастосообразность. </w:t>
      </w:r>
    </w:p>
    <w:p w:rsidR="001158F1" w:rsidRPr="001158F1" w:rsidRDefault="001158F1" w:rsidP="001158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1158F1">
        <w:rPr>
          <w:rFonts w:ascii="Times New Roman" w:eastAsia="Calibri" w:hAnsi="Times New Roman" w:cs="Times New Roman"/>
          <w:color w:val="000000"/>
          <w:sz w:val="28"/>
          <w:szCs w:val="28"/>
        </w:rPr>
        <w:t>Воспитание детей отражено в рабочей программе воспитания, которая является компонентом основной образовательной программы дошкольного образования МДОУ «Детский сад № 18»  и призвана помочь всем участникам образовательных отношений реализовать воспитательный потенциал совместной деятельности</w:t>
      </w:r>
      <w:r w:rsidRPr="001158F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158F1" w:rsidRPr="001158F1" w:rsidRDefault="001158F1" w:rsidP="001158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58F1">
        <w:rPr>
          <w:rFonts w:ascii="Times New Roman" w:eastAsia="Calibri" w:hAnsi="Times New Roman" w:cs="Times New Roman"/>
          <w:sz w:val="28"/>
          <w:szCs w:val="28"/>
        </w:rPr>
        <w:t xml:space="preserve">Вариативная часть отражает развитие детей в физическом и социально - коммуникативном направлениях. Выбор данных направлений для части, формируемой участниками образовательных отношений, соответствует потребностям и интересам детей, а также возможностям педагогического коллектива. </w:t>
      </w:r>
    </w:p>
    <w:p w:rsidR="001158F1" w:rsidRPr="001158F1" w:rsidRDefault="001158F1" w:rsidP="001158F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58F1">
        <w:rPr>
          <w:rFonts w:ascii="Times New Roman" w:eastAsia="Calibri" w:hAnsi="Times New Roman" w:cs="Times New Roman"/>
          <w:sz w:val="28"/>
          <w:szCs w:val="28"/>
        </w:rPr>
        <w:t xml:space="preserve">Программы: </w:t>
      </w:r>
    </w:p>
    <w:p w:rsidR="001158F1" w:rsidRPr="001158F1" w:rsidRDefault="001158F1" w:rsidP="001158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58F1">
        <w:rPr>
          <w:rFonts w:ascii="Times New Roman" w:eastAsia="Calibri" w:hAnsi="Times New Roman" w:cs="Times New Roman"/>
          <w:sz w:val="28"/>
          <w:szCs w:val="28"/>
        </w:rPr>
        <w:t xml:space="preserve"> Федеральная образовательная программа дошкольного образования, приказ №1028 от 25.11.2022г. Министерство просвещения Российской Федерации. </w:t>
      </w:r>
    </w:p>
    <w:p w:rsidR="001158F1" w:rsidRPr="001158F1" w:rsidRDefault="001158F1" w:rsidP="001158F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158F1" w:rsidRPr="001158F1" w:rsidRDefault="001158F1" w:rsidP="001158F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58F1">
        <w:rPr>
          <w:rFonts w:ascii="Times New Roman" w:eastAsia="Calibri" w:hAnsi="Times New Roman" w:cs="Times New Roman"/>
          <w:sz w:val="28"/>
          <w:szCs w:val="28"/>
        </w:rPr>
        <w:t xml:space="preserve">Парциальные программы: </w:t>
      </w:r>
    </w:p>
    <w:p w:rsidR="001158F1" w:rsidRPr="001158F1" w:rsidRDefault="001158F1" w:rsidP="001158F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bookmarkStart w:id="0" w:name="_Hlk143430328"/>
      <w:r w:rsidRPr="001158F1">
        <w:rPr>
          <w:rFonts w:ascii="Times New Roman" w:eastAsia="Calibri" w:hAnsi="Times New Roman" w:cs="Times New Roman"/>
          <w:sz w:val="28"/>
          <w:szCs w:val="28"/>
        </w:rPr>
        <w:t></w:t>
      </w:r>
      <w:bookmarkEnd w:id="0"/>
      <w:r w:rsidRPr="001158F1">
        <w:rPr>
          <w:rFonts w:ascii="Times New Roman" w:eastAsia="Calibri" w:hAnsi="Times New Roman" w:cs="Times New Roman"/>
          <w:sz w:val="28"/>
          <w:szCs w:val="28"/>
        </w:rPr>
        <w:t xml:space="preserve"> Парциальная программа «Приобщение детей к истокам русской народной культуры» О.Л.Князева, М.Д.Маханева 2-е изд. — СПб. ООО «ИЗДАТЕЛЬСТВО «ДЕТСТВО ПРЕСС», 2016. — 304 с. </w:t>
      </w:r>
    </w:p>
    <w:p w:rsidR="001158F1" w:rsidRPr="001158F1" w:rsidRDefault="001158F1" w:rsidP="001158F1">
      <w:pPr>
        <w:shd w:val="clear" w:color="auto" w:fill="FFFFFF"/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58F1">
        <w:rPr>
          <w:rFonts w:ascii="Times New Roman" w:eastAsia="Calibri" w:hAnsi="Times New Roman" w:cs="Times New Roman"/>
          <w:sz w:val="28"/>
          <w:szCs w:val="28"/>
        </w:rPr>
        <w:t xml:space="preserve"> Чеменева А.А., Столмакова Т.В. Система обучения плаванию детей дошкольного возраста. </w:t>
      </w:r>
      <w:r w:rsidRPr="001158F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2-е издание, переработанное</w:t>
      </w:r>
      <w:r w:rsidRPr="001158F1">
        <w:rPr>
          <w:rFonts w:ascii="Times New Roman" w:eastAsia="Calibri" w:hAnsi="Times New Roman" w:cs="Times New Roman"/>
          <w:sz w:val="28"/>
          <w:szCs w:val="28"/>
        </w:rPr>
        <w:t>/Под ред. А.А. Чеменевой. – СПб</w:t>
      </w:r>
      <w:proofErr w:type="gramStart"/>
      <w:r w:rsidRPr="001158F1">
        <w:rPr>
          <w:rFonts w:ascii="Times New Roman" w:eastAsia="Calibri" w:hAnsi="Times New Roman" w:cs="Times New Roman"/>
          <w:sz w:val="28"/>
          <w:szCs w:val="28"/>
        </w:rPr>
        <w:t>.: «</w:t>
      </w:r>
      <w:proofErr w:type="gramEnd"/>
      <w:r w:rsidRPr="001158F1">
        <w:rPr>
          <w:rFonts w:ascii="Times New Roman" w:eastAsia="Calibri" w:hAnsi="Times New Roman" w:cs="Times New Roman"/>
          <w:sz w:val="28"/>
          <w:szCs w:val="28"/>
        </w:rPr>
        <w:t>ИЗДАТЕЛЬСТВО «ДЕТСТВО-ПРЕСС», 2022.</w:t>
      </w:r>
    </w:p>
    <w:p w:rsidR="001158F1" w:rsidRPr="001158F1" w:rsidRDefault="001158F1" w:rsidP="001158F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158F1" w:rsidRPr="001158F1" w:rsidRDefault="001158F1" w:rsidP="001158F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58F1">
        <w:rPr>
          <w:rFonts w:ascii="Times New Roman" w:eastAsia="Calibri" w:hAnsi="Times New Roman" w:cs="Times New Roman"/>
          <w:sz w:val="28"/>
          <w:szCs w:val="28"/>
        </w:rPr>
        <w:t xml:space="preserve">Специальные программы: </w:t>
      </w:r>
    </w:p>
    <w:p w:rsidR="001158F1" w:rsidRPr="001158F1" w:rsidRDefault="001158F1" w:rsidP="001158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58F1">
        <w:rPr>
          <w:rFonts w:ascii="Times New Roman" w:eastAsia="Calibri" w:hAnsi="Times New Roman" w:cs="Times New Roman"/>
          <w:sz w:val="28"/>
          <w:szCs w:val="28"/>
        </w:rPr>
        <w:t xml:space="preserve">• Н.В. Нищева «Примерная адаптированная образовательная программа для детей с тяжёлыми нарушениями речи (общее недоразвитие речи) с 3 до 7 лет», изд.3, СПБ» Детство-пресс», 2015г. </w:t>
      </w:r>
    </w:p>
    <w:p w:rsidR="001158F1" w:rsidRPr="001158F1" w:rsidRDefault="001158F1" w:rsidP="001158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58F1">
        <w:rPr>
          <w:rFonts w:ascii="Times New Roman" w:eastAsia="Calibri" w:hAnsi="Times New Roman" w:cs="Times New Roman"/>
          <w:sz w:val="28"/>
          <w:szCs w:val="28"/>
        </w:rPr>
        <w:lastRenderedPageBreak/>
        <w:t>• Т.Б. Филичева. Г.В. Чиркина, Т.В. Туманова, А.В. Лагутина Коррекция нарушений речи, Программы дошкольных образовательных учреждений компенсирующего вида для детей с нарушением речи / -5-е изд. – М.</w:t>
      </w:r>
      <w:proofErr w:type="gramStart"/>
      <w:r w:rsidRPr="001158F1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1158F1">
        <w:rPr>
          <w:rFonts w:ascii="Times New Roman" w:eastAsia="Calibri" w:hAnsi="Times New Roman" w:cs="Times New Roman"/>
          <w:sz w:val="28"/>
          <w:szCs w:val="28"/>
        </w:rPr>
        <w:t xml:space="preserve"> Просвещение, 2016. – 207 с. </w:t>
      </w:r>
    </w:p>
    <w:p w:rsidR="001158F1" w:rsidRPr="001158F1" w:rsidRDefault="001158F1" w:rsidP="001158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58F1">
        <w:rPr>
          <w:rFonts w:ascii="Times New Roman" w:eastAsia="Calibri" w:hAnsi="Times New Roman" w:cs="Times New Roman"/>
          <w:sz w:val="28"/>
          <w:szCs w:val="28"/>
        </w:rPr>
        <w:t xml:space="preserve">• Филичева Т.Б., Чиркина Г.В. «Программа обучения и воспитания детей с фонетико-фонематическим недоразвитием», М., 1993 Нищева Н.В. «Система коррекционной работы в логопедической группе для детей с общим недоразвитием речи», </w:t>
      </w:r>
      <w:proofErr w:type="gramStart"/>
      <w:r w:rsidRPr="001158F1">
        <w:rPr>
          <w:rFonts w:ascii="Times New Roman" w:eastAsia="Calibri" w:hAnsi="Times New Roman" w:cs="Times New Roman"/>
          <w:sz w:val="28"/>
          <w:szCs w:val="28"/>
        </w:rPr>
        <w:t>С-П</w:t>
      </w:r>
      <w:proofErr w:type="gramEnd"/>
      <w:r w:rsidRPr="001158F1">
        <w:rPr>
          <w:rFonts w:ascii="Times New Roman" w:eastAsia="Calibri" w:hAnsi="Times New Roman" w:cs="Times New Roman"/>
          <w:sz w:val="28"/>
          <w:szCs w:val="28"/>
        </w:rPr>
        <w:t xml:space="preserve">., «Детство-пресс», 2005 </w:t>
      </w:r>
    </w:p>
    <w:p w:rsidR="001158F1" w:rsidRPr="001158F1" w:rsidRDefault="001158F1" w:rsidP="001158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58F1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Организационный раздел </w:t>
      </w:r>
      <w:r w:rsidRPr="001158F1">
        <w:rPr>
          <w:rFonts w:ascii="Times New Roman" w:eastAsia="Calibri" w:hAnsi="Times New Roman" w:cs="Times New Roman"/>
          <w:sz w:val="28"/>
          <w:szCs w:val="28"/>
        </w:rPr>
        <w:t xml:space="preserve">содержит описание материально-технического обеспечения Программы, перечень художественной литературы, музыкальных произведений, произведений изобразительного искусства, а также особенности традиционных событий, праздников, мероприятий; особенности организации предметно-пространственной среды. </w:t>
      </w:r>
    </w:p>
    <w:p w:rsidR="001158F1" w:rsidRPr="001158F1" w:rsidRDefault="001158F1" w:rsidP="001158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024FA" w:rsidRDefault="001158F1">
      <w:bookmarkStart w:id="1" w:name="_GoBack"/>
      <w:bookmarkEnd w:id="1"/>
    </w:p>
    <w:sectPr w:rsidR="002024FA" w:rsidSect="000E2217">
      <w:footerReference w:type="default" r:id="rId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4611884"/>
      <w:docPartObj>
        <w:docPartGallery w:val="Page Numbers (Bottom of Page)"/>
        <w:docPartUnique/>
      </w:docPartObj>
    </w:sdtPr>
    <w:sdtEndPr/>
    <w:sdtContent>
      <w:p w:rsidR="00941280" w:rsidRDefault="001158F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941280" w:rsidRDefault="001158F1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6CE"/>
    <w:rsid w:val="001158F1"/>
    <w:rsid w:val="003339FB"/>
    <w:rsid w:val="004A06CE"/>
    <w:rsid w:val="00A54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15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1158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15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1158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830</Words>
  <Characters>4736</Characters>
  <Application>Microsoft Office Word</Application>
  <DocSecurity>0</DocSecurity>
  <Lines>39</Lines>
  <Paragraphs>11</Paragraphs>
  <ScaleCrop>false</ScaleCrop>
  <Company/>
  <LinksUpToDate>false</LinksUpToDate>
  <CharactersWithSpaces>5555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Воспитатель</dc:creator>
  <cp:keywords/>
  <dc:description/>
  <cp:lastModifiedBy>Воспитатель</cp:lastModifiedBy>
  <cp:revision>2</cp:revision>
  <dcterms:created xsi:type="dcterms:W3CDTF">2024-01-09T13:54:00Z</dcterms:created>
  <dcterms:modified xsi:type="dcterms:W3CDTF">2024-01-09T13:54:00Z</dcterms:modified>
</cp:coreProperties>
</file>